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1"/>
        <w:tblW w:w="16238" w:type="dxa"/>
        <w:tblLook w:val="04A0" w:firstRow="1" w:lastRow="0" w:firstColumn="1" w:lastColumn="0" w:noHBand="0" w:noVBand="1"/>
      </w:tblPr>
      <w:tblGrid>
        <w:gridCol w:w="1600"/>
        <w:gridCol w:w="1956"/>
        <w:gridCol w:w="3112"/>
        <w:gridCol w:w="6134"/>
        <w:gridCol w:w="1913"/>
        <w:gridCol w:w="1523"/>
      </w:tblGrid>
      <w:tr w:rsidR="007F4D69" w:rsidTr="00B41DCA">
        <w:trPr>
          <w:trHeight w:val="1192"/>
        </w:trPr>
        <w:tc>
          <w:tcPr>
            <w:tcW w:w="16238" w:type="dxa"/>
            <w:gridSpan w:val="6"/>
            <w:shd w:val="clear" w:color="auto" w:fill="FFFF00"/>
          </w:tcPr>
          <w:p w:rsid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9768BF">
              <w:rPr>
                <w:b/>
                <w:sz w:val="32"/>
                <w:szCs w:val="32"/>
              </w:rPr>
              <w:t>Bearpark</w:t>
            </w:r>
            <w:proofErr w:type="spellEnd"/>
            <w:r w:rsidRPr="009768BF">
              <w:rPr>
                <w:b/>
                <w:sz w:val="32"/>
                <w:szCs w:val="32"/>
              </w:rPr>
              <w:t xml:space="preserve"> Art </w:t>
            </w:r>
            <w:r>
              <w:rPr>
                <w:b/>
                <w:sz w:val="32"/>
                <w:szCs w:val="32"/>
              </w:rPr>
              <w:t xml:space="preserve">&amp; Design </w:t>
            </w:r>
            <w:r w:rsidR="00ED4A52">
              <w:rPr>
                <w:b/>
                <w:sz w:val="32"/>
                <w:szCs w:val="32"/>
              </w:rPr>
              <w:t>Curriculum for Year 5</w:t>
            </w:r>
            <w:r w:rsidR="00653857">
              <w:rPr>
                <w:b/>
                <w:sz w:val="32"/>
                <w:szCs w:val="32"/>
              </w:rPr>
              <w:t xml:space="preserve"> &amp; 6</w:t>
            </w:r>
            <w:r w:rsidRPr="009768BF">
              <w:rPr>
                <w:b/>
                <w:sz w:val="32"/>
                <w:szCs w:val="32"/>
              </w:rPr>
              <w:t xml:space="preserve">     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 xml:space="preserve">What are the aims and intentions of this 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art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>curriculum?</w:t>
            </w:r>
            <w:r>
              <w:rPr>
                <w:sz w:val="18"/>
                <w:szCs w:val="18"/>
              </w:rPr>
              <w:t xml:space="preserve"> </w:t>
            </w:r>
          </w:p>
          <w:p w:rsidR="007F4D69" w:rsidRP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40240">
              <w:rPr>
                <w:sz w:val="18"/>
                <w:szCs w:val="18"/>
              </w:rPr>
              <w:t>Key Aims</w:t>
            </w:r>
            <w:proofErr w:type="gramStart"/>
            <w:r>
              <w:rPr>
                <w:sz w:val="18"/>
                <w:szCs w:val="18"/>
              </w:rPr>
              <w:t>:-</w:t>
            </w:r>
            <w:proofErr w:type="gramEnd"/>
            <w:r>
              <w:rPr>
                <w:sz w:val="18"/>
                <w:szCs w:val="18"/>
              </w:rPr>
              <w:t xml:space="preserve"> In Art &amp; Design we want to give children a wide range of opportunities – anyone can do anything.  </w:t>
            </w:r>
            <w:r w:rsidRPr="007F4D69">
              <w:rPr>
                <w:sz w:val="18"/>
                <w:szCs w:val="18"/>
              </w:rPr>
              <w:t>To ensure all pupils produce creative work.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Become proficient in drawing, painting, sculpture and other art, craft and design techniques.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Know about great artists and understand the historical and cultural development of their art forms.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Evaluate and analyse creative works using the language or art, craft and design.</w:t>
            </w:r>
          </w:p>
        </w:tc>
      </w:tr>
      <w:tr w:rsidR="007F4D69" w:rsidRPr="007F4D69" w:rsidTr="00B41DCA">
        <w:trPr>
          <w:trHeight w:val="279"/>
        </w:trPr>
        <w:tc>
          <w:tcPr>
            <w:tcW w:w="1600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956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112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Knowledge &amp; Suggested Artists</w:t>
            </w:r>
            <w:r w:rsidR="00B41DCA">
              <w:rPr>
                <w:b/>
                <w:sz w:val="20"/>
                <w:szCs w:val="20"/>
              </w:rPr>
              <w:t>/Designers/Architects</w:t>
            </w:r>
          </w:p>
        </w:tc>
        <w:tc>
          <w:tcPr>
            <w:tcW w:w="6134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913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Assessment</w:t>
            </w:r>
          </w:p>
        </w:tc>
      </w:tr>
      <w:tr w:rsidR="007F4D69" w:rsidRPr="007F4D69" w:rsidTr="002562DF">
        <w:trPr>
          <w:trHeight w:val="1827"/>
        </w:trPr>
        <w:tc>
          <w:tcPr>
            <w:tcW w:w="1600" w:type="dxa"/>
          </w:tcPr>
          <w:p w:rsidR="007F4D69" w:rsidRPr="007F4D69" w:rsidRDefault="00C063FF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 </w:t>
            </w:r>
          </w:p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7F4D69" w:rsidRDefault="00653857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II</w:t>
            </w:r>
          </w:p>
          <w:p w:rsidR="002562DF" w:rsidRDefault="002562DF" w:rsidP="00B41DCA">
            <w:pPr>
              <w:spacing w:after="0"/>
              <w:rPr>
                <w:sz w:val="20"/>
                <w:szCs w:val="20"/>
              </w:rPr>
            </w:pPr>
          </w:p>
          <w:p w:rsidR="002562DF" w:rsidRPr="002562DF" w:rsidRDefault="002562DF" w:rsidP="00B41DCA">
            <w:pPr>
              <w:spacing w:after="0"/>
              <w:rPr>
                <w:b/>
                <w:sz w:val="20"/>
                <w:szCs w:val="20"/>
              </w:rPr>
            </w:pPr>
            <w:r w:rsidRPr="002562DF">
              <w:rPr>
                <w:b/>
                <w:sz w:val="20"/>
                <w:szCs w:val="20"/>
              </w:rPr>
              <w:t>PRINTING</w:t>
            </w:r>
          </w:p>
        </w:tc>
        <w:tc>
          <w:tcPr>
            <w:tcW w:w="3112" w:type="dxa"/>
          </w:tcPr>
          <w:p w:rsidR="000A767D" w:rsidRPr="00764CBE" w:rsidRDefault="00A247A9" w:rsidP="000A767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764CBE">
              <w:rPr>
                <w:sz w:val="20"/>
                <w:szCs w:val="20"/>
              </w:rPr>
              <w:t>Lo</w:t>
            </w:r>
            <w:r w:rsidR="00993162">
              <w:rPr>
                <w:sz w:val="20"/>
                <w:szCs w:val="20"/>
              </w:rPr>
              <w:t xml:space="preserve">ok at </w:t>
            </w:r>
            <w:r w:rsidR="00600789">
              <w:rPr>
                <w:sz w:val="20"/>
                <w:szCs w:val="20"/>
              </w:rPr>
              <w:t xml:space="preserve">Andy Warhol for his colourful designs and who is an </w:t>
            </w:r>
            <w:r w:rsidR="00600789" w:rsidRPr="00764CBE">
              <w:rPr>
                <w:sz w:val="20"/>
                <w:szCs w:val="20"/>
              </w:rPr>
              <w:t>influential</w:t>
            </w:r>
            <w:r w:rsidRPr="00764CBE">
              <w:rPr>
                <w:sz w:val="20"/>
                <w:szCs w:val="20"/>
              </w:rPr>
              <w:t xml:space="preserve"> </w:t>
            </w:r>
            <w:r w:rsidR="00600789">
              <w:rPr>
                <w:sz w:val="20"/>
                <w:szCs w:val="20"/>
              </w:rPr>
              <w:t>designer</w:t>
            </w:r>
            <w:r w:rsidR="00993162" w:rsidRPr="00764CBE">
              <w:rPr>
                <w:sz w:val="20"/>
                <w:szCs w:val="20"/>
              </w:rPr>
              <w:t>.</w:t>
            </w:r>
            <w:r w:rsidR="00993162">
              <w:rPr>
                <w:sz w:val="20"/>
                <w:szCs w:val="20"/>
              </w:rPr>
              <w:t xml:space="preserve"> </w:t>
            </w:r>
            <w:r w:rsidR="000A767D" w:rsidRPr="00764CBE">
              <w:rPr>
                <w:sz w:val="20"/>
                <w:szCs w:val="20"/>
              </w:rPr>
              <w:t xml:space="preserve"> Look at </w:t>
            </w:r>
          </w:p>
          <w:p w:rsidR="00A247A9" w:rsidRPr="00764CBE" w:rsidRDefault="00A247A9" w:rsidP="00A247A9">
            <w:pPr>
              <w:spacing w:after="0"/>
              <w:rPr>
                <w:sz w:val="20"/>
                <w:szCs w:val="20"/>
              </w:rPr>
            </w:pPr>
            <w:proofErr w:type="spellStart"/>
            <w:r w:rsidRPr="00764CBE">
              <w:rPr>
                <w:sz w:val="20"/>
                <w:szCs w:val="20"/>
              </w:rPr>
              <w:t>Gunta</w:t>
            </w:r>
            <w:proofErr w:type="spellEnd"/>
            <w:r w:rsidRPr="00764CBE">
              <w:rPr>
                <w:sz w:val="20"/>
                <w:szCs w:val="20"/>
              </w:rPr>
              <w:t xml:space="preserve"> </w:t>
            </w:r>
            <w:proofErr w:type="spellStart"/>
            <w:r w:rsidRPr="00764CBE">
              <w:rPr>
                <w:sz w:val="20"/>
                <w:szCs w:val="20"/>
              </w:rPr>
              <w:t>Stolzl</w:t>
            </w:r>
            <w:proofErr w:type="spellEnd"/>
            <w:r w:rsidRPr="00764CBE">
              <w:rPr>
                <w:sz w:val="20"/>
                <w:szCs w:val="20"/>
              </w:rPr>
              <w:t xml:space="preserve"> who had a passion for textiles.</w:t>
            </w:r>
          </w:p>
          <w:p w:rsidR="007F4D69" w:rsidRPr="00764CBE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34" w:type="dxa"/>
          </w:tcPr>
          <w:p w:rsidR="007F4D69" w:rsidRDefault="00C063FF" w:rsidP="00C063FF">
            <w:pPr>
              <w:numPr>
                <w:ilvl w:val="0"/>
                <w:numId w:val="9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continue to develop a sketch book giving more </w:t>
            </w:r>
            <w:proofErr w:type="gramStart"/>
            <w:r>
              <w:rPr>
                <w:sz w:val="20"/>
                <w:szCs w:val="20"/>
              </w:rPr>
              <w:t>detail</w:t>
            </w:r>
            <w:r w:rsidR="002562DF">
              <w:rPr>
                <w:sz w:val="20"/>
                <w:szCs w:val="20"/>
              </w:rPr>
              <w:t xml:space="preserve"> ,</w:t>
            </w:r>
            <w:proofErr w:type="gramEnd"/>
            <w:r w:rsidR="002562DF">
              <w:rPr>
                <w:sz w:val="20"/>
                <w:szCs w:val="20"/>
              </w:rPr>
              <w:t xml:space="preserve"> design and annotation.</w:t>
            </w:r>
          </w:p>
          <w:p w:rsidR="00C063FF" w:rsidRDefault="00C063FF" w:rsidP="00C063FF">
            <w:pPr>
              <w:numPr>
                <w:ilvl w:val="0"/>
                <w:numId w:val="9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 accurate design</w:t>
            </w:r>
            <w:r w:rsidR="002562DF">
              <w:rPr>
                <w:sz w:val="20"/>
                <w:szCs w:val="20"/>
              </w:rPr>
              <w:t xml:space="preserve"> independently</w:t>
            </w:r>
            <w:r>
              <w:rPr>
                <w:sz w:val="20"/>
                <w:szCs w:val="20"/>
              </w:rPr>
              <w:t xml:space="preserve"> following criteria</w:t>
            </w:r>
            <w:r w:rsidR="002562DF">
              <w:rPr>
                <w:sz w:val="20"/>
                <w:szCs w:val="20"/>
              </w:rPr>
              <w:t>.</w:t>
            </w:r>
          </w:p>
          <w:p w:rsidR="00C063FF" w:rsidRDefault="00C063FF" w:rsidP="00C063FF">
            <w:pPr>
              <w:numPr>
                <w:ilvl w:val="0"/>
                <w:numId w:val="9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</w:t>
            </w:r>
            <w:r w:rsidR="002562D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ono </w:t>
            </w:r>
            <w:r w:rsidR="002562DF">
              <w:rPr>
                <w:sz w:val="20"/>
                <w:szCs w:val="20"/>
              </w:rPr>
              <w:t xml:space="preserve">&amp; </w:t>
            </w:r>
            <w:proofErr w:type="spellStart"/>
            <w:r w:rsidR="002562DF">
              <w:rPr>
                <w:sz w:val="20"/>
                <w:szCs w:val="20"/>
              </w:rPr>
              <w:t>Geli</w:t>
            </w:r>
            <w:proofErr w:type="spellEnd"/>
            <w:r w:rsidR="00256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printing</w:t>
            </w:r>
            <w:r w:rsidR="002562DF">
              <w:rPr>
                <w:sz w:val="20"/>
                <w:szCs w:val="20"/>
              </w:rPr>
              <w:t xml:space="preserve"> with different colours.</w:t>
            </w:r>
          </w:p>
          <w:p w:rsidR="00C063FF" w:rsidRDefault="00C063FF" w:rsidP="00C063FF">
            <w:pPr>
              <w:numPr>
                <w:ilvl w:val="0"/>
                <w:numId w:val="9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techniques from pap</w:t>
            </w:r>
            <w:r w:rsidR="002562DF">
              <w:rPr>
                <w:sz w:val="20"/>
                <w:szCs w:val="20"/>
              </w:rPr>
              <w:t>er printing to designing own pattern.</w:t>
            </w:r>
          </w:p>
          <w:p w:rsidR="00C063FF" w:rsidRPr="00764CBE" w:rsidRDefault="00C063FF" w:rsidP="002562DF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F4D69" w:rsidRPr="00764CBE" w:rsidRDefault="004E0C00" w:rsidP="00F44DEA">
            <w:pPr>
              <w:spacing w:after="0"/>
              <w:rPr>
                <w:sz w:val="20"/>
                <w:szCs w:val="20"/>
              </w:rPr>
            </w:pPr>
            <w:r w:rsidRPr="00764CBE">
              <w:rPr>
                <w:sz w:val="20"/>
                <w:szCs w:val="20"/>
              </w:rPr>
              <w:t>Annotations, techniques. Imagination, atmosphere.</w:t>
            </w:r>
          </w:p>
        </w:tc>
        <w:tc>
          <w:tcPr>
            <w:tcW w:w="1523" w:type="dxa"/>
          </w:tcPr>
          <w:p w:rsidR="007F4D69" w:rsidRPr="00764CBE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</w:tr>
      <w:tr w:rsidR="007F4D69" w:rsidRPr="007F4D69" w:rsidTr="00B41DCA">
        <w:trPr>
          <w:trHeight w:val="2672"/>
        </w:trPr>
        <w:tc>
          <w:tcPr>
            <w:tcW w:w="1600" w:type="dxa"/>
          </w:tcPr>
          <w:p w:rsidR="007F4D69" w:rsidRPr="007F4D69" w:rsidRDefault="00C063FF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1956" w:type="dxa"/>
          </w:tcPr>
          <w:p w:rsidR="007F4D69" w:rsidRDefault="00653857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Brazil to </w:t>
            </w:r>
            <w:proofErr w:type="spellStart"/>
            <w:r>
              <w:rPr>
                <w:sz w:val="20"/>
                <w:szCs w:val="20"/>
              </w:rPr>
              <w:t>Bearpark</w:t>
            </w:r>
            <w:proofErr w:type="spellEnd"/>
          </w:p>
          <w:p w:rsidR="002562DF" w:rsidRDefault="002562DF" w:rsidP="00B41DCA">
            <w:pPr>
              <w:spacing w:after="0"/>
              <w:rPr>
                <w:sz w:val="20"/>
                <w:szCs w:val="20"/>
              </w:rPr>
            </w:pPr>
          </w:p>
          <w:p w:rsidR="002562DF" w:rsidRPr="002562DF" w:rsidRDefault="002562DF" w:rsidP="00B41DCA">
            <w:pPr>
              <w:spacing w:after="0"/>
              <w:rPr>
                <w:b/>
                <w:sz w:val="20"/>
                <w:szCs w:val="20"/>
              </w:rPr>
            </w:pPr>
            <w:r w:rsidRPr="002562DF">
              <w:rPr>
                <w:b/>
                <w:sz w:val="20"/>
                <w:szCs w:val="20"/>
              </w:rPr>
              <w:t>DRAW</w:t>
            </w:r>
          </w:p>
        </w:tc>
        <w:tc>
          <w:tcPr>
            <w:tcW w:w="3112" w:type="dxa"/>
          </w:tcPr>
          <w:p w:rsidR="00A247A9" w:rsidRPr="00764CBE" w:rsidRDefault="00600789" w:rsidP="00A247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Davis Carson an </w:t>
            </w:r>
            <w:r w:rsidR="00A247A9" w:rsidRPr="00764CBE">
              <w:rPr>
                <w:sz w:val="20"/>
                <w:szCs w:val="20"/>
              </w:rPr>
              <w:t>artist and sculptor.</w:t>
            </w:r>
          </w:p>
          <w:p w:rsidR="000A767D" w:rsidRPr="00764CBE" w:rsidRDefault="000A767D" w:rsidP="00A247A9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7F4D69" w:rsidRPr="00764CBE" w:rsidRDefault="007F4D69" w:rsidP="00600789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134" w:type="dxa"/>
          </w:tcPr>
          <w:p w:rsidR="00C063FF" w:rsidRDefault="00C063FF" w:rsidP="00C063F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develop confidently, using suitable materials.</w:t>
            </w:r>
          </w:p>
          <w:p w:rsidR="00C063FF" w:rsidRDefault="00C063FF" w:rsidP="00C063F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first hand observations using different</w:t>
            </w:r>
            <w:r w:rsidR="00BE2471">
              <w:rPr>
                <w:sz w:val="20"/>
                <w:szCs w:val="20"/>
              </w:rPr>
              <w:t xml:space="preserve"> viewpoints,</w:t>
            </w:r>
            <w:r>
              <w:rPr>
                <w:sz w:val="20"/>
                <w:szCs w:val="20"/>
              </w:rPr>
              <w:t xml:space="preserve"> developing more abstract representations.</w:t>
            </w:r>
          </w:p>
          <w:p w:rsidR="00C063FF" w:rsidRDefault="00C063FF" w:rsidP="00C063F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using a variety of tools and surfaces (paint, chalk, pen and ink).</w:t>
            </w:r>
          </w:p>
          <w:p w:rsidR="00C063FF" w:rsidRDefault="00C063FF" w:rsidP="00C063F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own imag</w:t>
            </w:r>
            <w:r w:rsidR="00BE2471">
              <w:rPr>
                <w:sz w:val="20"/>
                <w:szCs w:val="20"/>
              </w:rPr>
              <w:t xml:space="preserve">es and starting points for </w:t>
            </w:r>
            <w:r w:rsidR="002562DF">
              <w:rPr>
                <w:sz w:val="20"/>
                <w:szCs w:val="20"/>
              </w:rPr>
              <w:t>work.</w:t>
            </w:r>
          </w:p>
          <w:p w:rsidR="002562DF" w:rsidRDefault="002562DF" w:rsidP="00C063F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different grades of pencil and techniques for shading.</w:t>
            </w:r>
          </w:p>
          <w:p w:rsidR="002562DF" w:rsidRDefault="002562DF" w:rsidP="002562DF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:rsidR="00C063FF" w:rsidRPr="00C063FF" w:rsidRDefault="00C063FF" w:rsidP="00600789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F4D69" w:rsidRPr="00764CBE" w:rsidRDefault="004E0C00" w:rsidP="00F44DEA">
            <w:pPr>
              <w:spacing w:after="0"/>
              <w:rPr>
                <w:sz w:val="20"/>
                <w:szCs w:val="20"/>
              </w:rPr>
            </w:pPr>
            <w:r w:rsidRPr="00764CBE">
              <w:rPr>
                <w:sz w:val="20"/>
                <w:szCs w:val="20"/>
              </w:rPr>
              <w:t>Combining different styles, single focal poi</w:t>
            </w:r>
            <w:r w:rsidR="00BE2471">
              <w:rPr>
                <w:sz w:val="20"/>
                <w:szCs w:val="20"/>
              </w:rPr>
              <w:t>nt, horizon, composition,</w:t>
            </w:r>
            <w:r w:rsidR="002562DF">
              <w:rPr>
                <w:sz w:val="20"/>
                <w:szCs w:val="20"/>
              </w:rPr>
              <w:t xml:space="preserve"> </w:t>
            </w:r>
            <w:proofErr w:type="gramStart"/>
            <w:r w:rsidR="00BE2471">
              <w:rPr>
                <w:sz w:val="20"/>
                <w:szCs w:val="20"/>
              </w:rPr>
              <w:t>sca</w:t>
            </w:r>
            <w:bookmarkStart w:id="0" w:name="_GoBack"/>
            <w:bookmarkEnd w:id="0"/>
            <w:r w:rsidR="00BE2471">
              <w:rPr>
                <w:sz w:val="20"/>
                <w:szCs w:val="20"/>
              </w:rPr>
              <w:t>le</w:t>
            </w:r>
            <w:proofErr w:type="gramEnd"/>
            <w:r w:rsidR="00BE2471">
              <w:rPr>
                <w:sz w:val="20"/>
                <w:szCs w:val="20"/>
              </w:rPr>
              <w:t>,</w:t>
            </w:r>
            <w:r w:rsidR="00F44DEA">
              <w:rPr>
                <w:sz w:val="20"/>
                <w:szCs w:val="20"/>
              </w:rPr>
              <w:t xml:space="preserve"> abstract.</w:t>
            </w:r>
          </w:p>
        </w:tc>
        <w:tc>
          <w:tcPr>
            <w:tcW w:w="1523" w:type="dxa"/>
          </w:tcPr>
          <w:p w:rsidR="007F4D69" w:rsidRPr="00764CBE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</w:tr>
      <w:tr w:rsidR="007F4D69" w:rsidRPr="007F4D69" w:rsidTr="00B1213B">
        <w:trPr>
          <w:trHeight w:val="1386"/>
        </w:trPr>
        <w:tc>
          <w:tcPr>
            <w:tcW w:w="1600" w:type="dxa"/>
          </w:tcPr>
          <w:p w:rsidR="007F4D69" w:rsidRPr="007F4D69" w:rsidRDefault="00C063FF" w:rsidP="00B4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</w:p>
        </w:tc>
        <w:tc>
          <w:tcPr>
            <w:tcW w:w="1956" w:type="dxa"/>
          </w:tcPr>
          <w:p w:rsidR="007F4D69" w:rsidRDefault="00653857" w:rsidP="00B4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Mayans</w:t>
            </w:r>
          </w:p>
          <w:p w:rsidR="00653857" w:rsidRPr="002562DF" w:rsidRDefault="002562DF" w:rsidP="00B41DCA">
            <w:pPr>
              <w:rPr>
                <w:b/>
                <w:sz w:val="20"/>
                <w:szCs w:val="20"/>
              </w:rPr>
            </w:pPr>
            <w:r w:rsidRPr="002562DF">
              <w:rPr>
                <w:b/>
                <w:sz w:val="20"/>
                <w:szCs w:val="20"/>
              </w:rPr>
              <w:t>SCULPTURE</w:t>
            </w:r>
          </w:p>
        </w:tc>
        <w:tc>
          <w:tcPr>
            <w:tcW w:w="3112" w:type="dxa"/>
          </w:tcPr>
          <w:p w:rsidR="007F4D69" w:rsidRPr="00764CBE" w:rsidRDefault="000A767D" w:rsidP="00B65C25">
            <w:pPr>
              <w:spacing w:after="0"/>
              <w:rPr>
                <w:sz w:val="20"/>
                <w:szCs w:val="20"/>
              </w:rPr>
            </w:pPr>
            <w:r w:rsidRPr="00764CBE">
              <w:rPr>
                <w:sz w:val="20"/>
                <w:szCs w:val="20"/>
              </w:rPr>
              <w:t xml:space="preserve">Look at Sculptors </w:t>
            </w:r>
            <w:r w:rsidR="00B1213B">
              <w:rPr>
                <w:sz w:val="20"/>
                <w:szCs w:val="20"/>
              </w:rPr>
              <w:t xml:space="preserve">Andres </w:t>
            </w:r>
            <w:proofErr w:type="spellStart"/>
            <w:r w:rsidR="00B1213B">
              <w:rPr>
                <w:sz w:val="20"/>
                <w:szCs w:val="20"/>
              </w:rPr>
              <w:t>Currichich</w:t>
            </w:r>
            <w:proofErr w:type="spellEnd"/>
            <w:r w:rsidR="00B1213B">
              <w:rPr>
                <w:sz w:val="20"/>
                <w:szCs w:val="20"/>
              </w:rPr>
              <w:t xml:space="preserve"> and</w:t>
            </w:r>
            <w:r w:rsidR="00BE2471">
              <w:rPr>
                <w:sz w:val="20"/>
                <w:szCs w:val="20"/>
              </w:rPr>
              <w:t xml:space="preserve"> </w:t>
            </w:r>
            <w:r w:rsidRPr="00764CBE">
              <w:rPr>
                <w:sz w:val="20"/>
                <w:szCs w:val="20"/>
              </w:rPr>
              <w:t>Gustav Klimt who was a gold engraver of murals.</w:t>
            </w:r>
          </w:p>
          <w:p w:rsidR="000A767D" w:rsidRPr="00764CBE" w:rsidRDefault="000A767D" w:rsidP="00A247A9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0A767D" w:rsidRPr="00764CBE" w:rsidRDefault="000A767D" w:rsidP="00B1213B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134" w:type="dxa"/>
          </w:tcPr>
          <w:p w:rsidR="00A247A9" w:rsidRPr="00764CBE" w:rsidRDefault="00A247A9" w:rsidP="00A247A9">
            <w:pPr>
              <w:numPr>
                <w:ilvl w:val="0"/>
                <w:numId w:val="17"/>
              </w:numPr>
              <w:spacing w:after="0"/>
              <w:contextualSpacing/>
              <w:rPr>
                <w:sz w:val="20"/>
                <w:szCs w:val="20"/>
              </w:rPr>
            </w:pPr>
            <w:r w:rsidRPr="00764CBE">
              <w:rPr>
                <w:sz w:val="20"/>
                <w:szCs w:val="20"/>
              </w:rPr>
              <w:t>I can explain the style of my work and how it has been influenced by a famous artist.</w:t>
            </w:r>
          </w:p>
          <w:p w:rsidR="002562DF" w:rsidRDefault="002562DF" w:rsidP="00A247A9">
            <w:pPr>
              <w:numPr>
                <w:ilvl w:val="0"/>
                <w:numId w:val="17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a mask influence by a different culture.</w:t>
            </w:r>
          </w:p>
          <w:p w:rsidR="00B1213B" w:rsidRDefault="00B1213B" w:rsidP="00B1213B">
            <w:pPr>
              <w:numPr>
                <w:ilvl w:val="0"/>
                <w:numId w:val="17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acrylic paint to add detail.</w:t>
            </w:r>
          </w:p>
          <w:p w:rsidR="002562DF" w:rsidRDefault="00B1213B" w:rsidP="00A247A9">
            <w:pPr>
              <w:numPr>
                <w:ilvl w:val="0"/>
                <w:numId w:val="17"/>
              </w:numPr>
              <w:spacing w:after="0"/>
              <w:contextualSpacing/>
              <w:rPr>
                <w:sz w:val="20"/>
                <w:szCs w:val="20"/>
              </w:rPr>
            </w:pPr>
            <w:r w:rsidRPr="00764CBE">
              <w:rPr>
                <w:sz w:val="20"/>
                <w:szCs w:val="20"/>
              </w:rPr>
              <w:t xml:space="preserve">I can use </w:t>
            </w:r>
            <w:r>
              <w:rPr>
                <w:sz w:val="20"/>
                <w:szCs w:val="20"/>
              </w:rPr>
              <w:t>a variety of tools and brushes</w:t>
            </w:r>
            <w:r>
              <w:rPr>
                <w:sz w:val="20"/>
                <w:szCs w:val="20"/>
              </w:rPr>
              <w:t>.</w:t>
            </w:r>
          </w:p>
          <w:p w:rsidR="00B1213B" w:rsidRPr="00764CBE" w:rsidRDefault="00B1213B" w:rsidP="00B1213B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</w:p>
          <w:p w:rsidR="007F4D69" w:rsidRPr="00764CBE" w:rsidRDefault="007F4D69" w:rsidP="00A247A9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2562DF" w:rsidRPr="00764CBE" w:rsidRDefault="00F44DEA" w:rsidP="002562DF">
            <w:pPr>
              <w:rPr>
                <w:sz w:val="20"/>
                <w:szCs w:val="20"/>
              </w:rPr>
            </w:pPr>
            <w:r w:rsidRPr="00764CBE">
              <w:rPr>
                <w:sz w:val="20"/>
                <w:szCs w:val="20"/>
              </w:rPr>
              <w:t>Textures</w:t>
            </w:r>
            <w:r w:rsidR="002562DF">
              <w:rPr>
                <w:sz w:val="20"/>
                <w:szCs w:val="20"/>
              </w:rPr>
              <w:t>, malleable, mould, detail, culture.</w:t>
            </w:r>
          </w:p>
        </w:tc>
        <w:tc>
          <w:tcPr>
            <w:tcW w:w="1523" w:type="dxa"/>
          </w:tcPr>
          <w:p w:rsidR="007F4D69" w:rsidRPr="00764CBE" w:rsidRDefault="007F4D69" w:rsidP="00B41DCA">
            <w:pPr>
              <w:rPr>
                <w:sz w:val="20"/>
                <w:szCs w:val="20"/>
              </w:rPr>
            </w:pPr>
          </w:p>
        </w:tc>
      </w:tr>
    </w:tbl>
    <w:p w:rsidR="007F4D69" w:rsidRPr="007F4D69" w:rsidRDefault="00F64C43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2EEFCA9" wp14:editId="558F9371">
            <wp:simplePos x="0" y="0"/>
            <wp:positionH relativeFrom="column">
              <wp:posOffset>3597514</wp:posOffset>
            </wp:positionH>
            <wp:positionV relativeFrom="paragraph">
              <wp:posOffset>-783590</wp:posOffset>
            </wp:positionV>
            <wp:extent cx="993140" cy="993140"/>
            <wp:effectExtent l="0" t="0" r="0" b="0"/>
            <wp:wrapNone/>
            <wp:docPr id="1" name="Picture 1" descr="Bearp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park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9E" w:rsidRDefault="0045269E">
      <w:pPr>
        <w:rPr>
          <w:sz w:val="20"/>
          <w:szCs w:val="20"/>
        </w:rPr>
      </w:pPr>
    </w:p>
    <w:p w:rsidR="004E0C00" w:rsidRDefault="004E0C00">
      <w:pPr>
        <w:rPr>
          <w:sz w:val="20"/>
          <w:szCs w:val="20"/>
        </w:rPr>
      </w:pPr>
    </w:p>
    <w:p w:rsidR="004E0C00" w:rsidRPr="004E0C00" w:rsidRDefault="004E0C00" w:rsidP="004E0C00">
      <w:pPr>
        <w:rPr>
          <w:sz w:val="20"/>
          <w:szCs w:val="20"/>
        </w:rPr>
      </w:pPr>
    </w:p>
    <w:p w:rsidR="004E0C00" w:rsidRPr="004E0C00" w:rsidRDefault="004E0C00" w:rsidP="004E0C00">
      <w:pPr>
        <w:rPr>
          <w:sz w:val="20"/>
          <w:szCs w:val="20"/>
        </w:rPr>
      </w:pPr>
    </w:p>
    <w:p w:rsidR="000E5EED" w:rsidRPr="004E0C00" w:rsidRDefault="000E5EED" w:rsidP="004E0C00">
      <w:pPr>
        <w:jc w:val="right"/>
        <w:rPr>
          <w:sz w:val="20"/>
          <w:szCs w:val="20"/>
        </w:rPr>
      </w:pPr>
    </w:p>
    <w:sectPr w:rsidR="000E5EED" w:rsidRPr="004E0C00" w:rsidSect="00B41DCA">
      <w:pgSz w:w="16838" w:h="11906" w:orient="landscape"/>
      <w:pgMar w:top="1440" w:right="1440" w:bottom="63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BA" w:rsidRDefault="008355BA" w:rsidP="00C138A2">
      <w:pPr>
        <w:spacing w:after="0" w:line="240" w:lineRule="auto"/>
      </w:pPr>
      <w:r>
        <w:separator/>
      </w:r>
    </w:p>
  </w:endnote>
  <w:endnote w:type="continuationSeparator" w:id="0">
    <w:p w:rsidR="008355BA" w:rsidRDefault="008355BA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BA" w:rsidRDefault="008355BA" w:rsidP="00C138A2">
      <w:pPr>
        <w:spacing w:after="0" w:line="240" w:lineRule="auto"/>
      </w:pPr>
      <w:r>
        <w:separator/>
      </w:r>
    </w:p>
  </w:footnote>
  <w:footnote w:type="continuationSeparator" w:id="0">
    <w:p w:rsidR="008355BA" w:rsidRDefault="008355BA" w:rsidP="00C1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5D2"/>
    <w:multiLevelType w:val="hybridMultilevel"/>
    <w:tmpl w:val="49F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997"/>
    <w:multiLevelType w:val="hybridMultilevel"/>
    <w:tmpl w:val="5C60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F323A"/>
    <w:multiLevelType w:val="hybridMultilevel"/>
    <w:tmpl w:val="4F12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57A6"/>
    <w:multiLevelType w:val="hybridMultilevel"/>
    <w:tmpl w:val="6F3A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678BD"/>
    <w:multiLevelType w:val="hybridMultilevel"/>
    <w:tmpl w:val="4D68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4CCF"/>
    <w:multiLevelType w:val="hybridMultilevel"/>
    <w:tmpl w:val="F21E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3583"/>
    <w:multiLevelType w:val="hybridMultilevel"/>
    <w:tmpl w:val="63C6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C62E3"/>
    <w:multiLevelType w:val="hybridMultilevel"/>
    <w:tmpl w:val="ECCA9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F16FA"/>
    <w:multiLevelType w:val="hybridMultilevel"/>
    <w:tmpl w:val="522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D004B"/>
    <w:multiLevelType w:val="hybridMultilevel"/>
    <w:tmpl w:val="DB08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E1266"/>
    <w:multiLevelType w:val="hybridMultilevel"/>
    <w:tmpl w:val="0994B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5F65EC"/>
    <w:multiLevelType w:val="hybridMultilevel"/>
    <w:tmpl w:val="A04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B1C58"/>
    <w:multiLevelType w:val="hybridMultilevel"/>
    <w:tmpl w:val="3F2E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062180"/>
    <w:multiLevelType w:val="hybridMultilevel"/>
    <w:tmpl w:val="C8920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DB0B50"/>
    <w:multiLevelType w:val="hybridMultilevel"/>
    <w:tmpl w:val="54B0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D6336"/>
    <w:multiLevelType w:val="hybridMultilevel"/>
    <w:tmpl w:val="B66CE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860771"/>
    <w:multiLevelType w:val="hybridMultilevel"/>
    <w:tmpl w:val="5DACE4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97C658B"/>
    <w:multiLevelType w:val="hybridMultilevel"/>
    <w:tmpl w:val="AA02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57277"/>
    <w:multiLevelType w:val="hybridMultilevel"/>
    <w:tmpl w:val="25767C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6F82858"/>
    <w:multiLevelType w:val="hybridMultilevel"/>
    <w:tmpl w:val="CC381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69192C"/>
    <w:multiLevelType w:val="hybridMultilevel"/>
    <w:tmpl w:val="D20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8075D"/>
    <w:multiLevelType w:val="hybridMultilevel"/>
    <w:tmpl w:val="E378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623861"/>
    <w:multiLevelType w:val="hybridMultilevel"/>
    <w:tmpl w:val="4904A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304BC"/>
    <w:multiLevelType w:val="hybridMultilevel"/>
    <w:tmpl w:val="9E5E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62374"/>
    <w:multiLevelType w:val="hybridMultilevel"/>
    <w:tmpl w:val="BA70D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023DE1"/>
    <w:multiLevelType w:val="hybridMultilevel"/>
    <w:tmpl w:val="623C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CF4B58"/>
    <w:multiLevelType w:val="hybridMultilevel"/>
    <w:tmpl w:val="5DFAC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0"/>
  </w:num>
  <w:num w:numId="4">
    <w:abstractNumId w:val="23"/>
  </w:num>
  <w:num w:numId="5">
    <w:abstractNumId w:val="26"/>
  </w:num>
  <w:num w:numId="6">
    <w:abstractNumId w:val="13"/>
  </w:num>
  <w:num w:numId="7">
    <w:abstractNumId w:val="2"/>
  </w:num>
  <w:num w:numId="8">
    <w:abstractNumId w:val="0"/>
  </w:num>
  <w:num w:numId="9">
    <w:abstractNumId w:val="29"/>
  </w:num>
  <w:num w:numId="10">
    <w:abstractNumId w:val="21"/>
  </w:num>
  <w:num w:numId="11">
    <w:abstractNumId w:val="22"/>
  </w:num>
  <w:num w:numId="12">
    <w:abstractNumId w:val="8"/>
  </w:num>
  <w:num w:numId="13">
    <w:abstractNumId w:val="7"/>
  </w:num>
  <w:num w:numId="14">
    <w:abstractNumId w:val="28"/>
  </w:num>
  <w:num w:numId="15">
    <w:abstractNumId w:val="9"/>
  </w:num>
  <w:num w:numId="16">
    <w:abstractNumId w:val="27"/>
  </w:num>
  <w:num w:numId="17">
    <w:abstractNumId w:val="4"/>
  </w:num>
  <w:num w:numId="18">
    <w:abstractNumId w:val="11"/>
  </w:num>
  <w:num w:numId="19">
    <w:abstractNumId w:val="10"/>
  </w:num>
  <w:num w:numId="20">
    <w:abstractNumId w:val="19"/>
  </w:num>
  <w:num w:numId="21">
    <w:abstractNumId w:val="17"/>
  </w:num>
  <w:num w:numId="22">
    <w:abstractNumId w:val="24"/>
  </w:num>
  <w:num w:numId="23">
    <w:abstractNumId w:val="14"/>
  </w:num>
  <w:num w:numId="24">
    <w:abstractNumId w:val="3"/>
  </w:num>
  <w:num w:numId="25">
    <w:abstractNumId w:val="31"/>
  </w:num>
  <w:num w:numId="26">
    <w:abstractNumId w:val="20"/>
  </w:num>
  <w:num w:numId="27">
    <w:abstractNumId w:val="6"/>
  </w:num>
  <w:num w:numId="28">
    <w:abstractNumId w:val="1"/>
  </w:num>
  <w:num w:numId="29">
    <w:abstractNumId w:val="5"/>
  </w:num>
  <w:num w:numId="30">
    <w:abstractNumId w:val="18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2"/>
    <w:rsid w:val="00032BA1"/>
    <w:rsid w:val="00041E97"/>
    <w:rsid w:val="00077D32"/>
    <w:rsid w:val="000848CD"/>
    <w:rsid w:val="000A1831"/>
    <w:rsid w:val="000A6E5B"/>
    <w:rsid w:val="000A767D"/>
    <w:rsid w:val="000E5EED"/>
    <w:rsid w:val="000F2517"/>
    <w:rsid w:val="000F3805"/>
    <w:rsid w:val="0013711B"/>
    <w:rsid w:val="00187885"/>
    <w:rsid w:val="002068C0"/>
    <w:rsid w:val="00245545"/>
    <w:rsid w:val="002514EF"/>
    <w:rsid w:val="002562DF"/>
    <w:rsid w:val="0029137B"/>
    <w:rsid w:val="002E6B55"/>
    <w:rsid w:val="00352EA8"/>
    <w:rsid w:val="003A1D70"/>
    <w:rsid w:val="003E76BA"/>
    <w:rsid w:val="00436133"/>
    <w:rsid w:val="0045269E"/>
    <w:rsid w:val="00456C2F"/>
    <w:rsid w:val="00474B6B"/>
    <w:rsid w:val="0049031A"/>
    <w:rsid w:val="004E0C00"/>
    <w:rsid w:val="005212F5"/>
    <w:rsid w:val="00531FC1"/>
    <w:rsid w:val="005A18B8"/>
    <w:rsid w:val="005E4166"/>
    <w:rsid w:val="00600789"/>
    <w:rsid w:val="0065106A"/>
    <w:rsid w:val="00653857"/>
    <w:rsid w:val="006A0E95"/>
    <w:rsid w:val="006D2756"/>
    <w:rsid w:val="00717ED5"/>
    <w:rsid w:val="00723D33"/>
    <w:rsid w:val="00726942"/>
    <w:rsid w:val="00764CBE"/>
    <w:rsid w:val="007D1FA3"/>
    <w:rsid w:val="007D2A5D"/>
    <w:rsid w:val="007F4D69"/>
    <w:rsid w:val="007F6D26"/>
    <w:rsid w:val="00807868"/>
    <w:rsid w:val="008204EB"/>
    <w:rsid w:val="008355BA"/>
    <w:rsid w:val="00862A7C"/>
    <w:rsid w:val="00886021"/>
    <w:rsid w:val="008D6928"/>
    <w:rsid w:val="0093350D"/>
    <w:rsid w:val="00967343"/>
    <w:rsid w:val="009768BF"/>
    <w:rsid w:val="00993162"/>
    <w:rsid w:val="00A247A9"/>
    <w:rsid w:val="00A55903"/>
    <w:rsid w:val="00AE2CB9"/>
    <w:rsid w:val="00AF4914"/>
    <w:rsid w:val="00B00DEA"/>
    <w:rsid w:val="00B1213B"/>
    <w:rsid w:val="00B3571D"/>
    <w:rsid w:val="00B41DCA"/>
    <w:rsid w:val="00B65C25"/>
    <w:rsid w:val="00B73A81"/>
    <w:rsid w:val="00B81130"/>
    <w:rsid w:val="00B90C7C"/>
    <w:rsid w:val="00BE2471"/>
    <w:rsid w:val="00C063FF"/>
    <w:rsid w:val="00C138A2"/>
    <w:rsid w:val="00C85E8D"/>
    <w:rsid w:val="00CA117B"/>
    <w:rsid w:val="00D21594"/>
    <w:rsid w:val="00D40240"/>
    <w:rsid w:val="00DA1642"/>
    <w:rsid w:val="00DA44E5"/>
    <w:rsid w:val="00E013CF"/>
    <w:rsid w:val="00E214BB"/>
    <w:rsid w:val="00E41DDA"/>
    <w:rsid w:val="00E552A8"/>
    <w:rsid w:val="00E821E3"/>
    <w:rsid w:val="00E874CE"/>
    <w:rsid w:val="00E93011"/>
    <w:rsid w:val="00EA1087"/>
    <w:rsid w:val="00EC1A92"/>
    <w:rsid w:val="00ED4A52"/>
    <w:rsid w:val="00EE0FE1"/>
    <w:rsid w:val="00F14DD5"/>
    <w:rsid w:val="00F21094"/>
    <w:rsid w:val="00F42AB9"/>
    <w:rsid w:val="00F44DEA"/>
    <w:rsid w:val="00F64C43"/>
    <w:rsid w:val="00F77B10"/>
    <w:rsid w:val="00FD7EF1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9C4B-AB9C-4369-8272-98763BD8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Stobbs</dc:creator>
  <cp:lastModifiedBy>user</cp:lastModifiedBy>
  <cp:revision>8</cp:revision>
  <cp:lastPrinted>2022-09-16T07:36:00Z</cp:lastPrinted>
  <dcterms:created xsi:type="dcterms:W3CDTF">2022-09-16T07:00:00Z</dcterms:created>
  <dcterms:modified xsi:type="dcterms:W3CDTF">2023-02-01T11:58:00Z</dcterms:modified>
</cp:coreProperties>
</file>